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jc w:val="right"/>
      </w:pPr>
    </w:p>
    <w:p>
      <w:pPr>
        <w:bidi/>
        <w:jc w:val="center"/>
      </w:pPr>
      <w:r>
        <w:rPr>
          <w:rFonts w:ascii="Arial" w:hAnsi="Arial" w:cs="Arial"/>
          <w:sz w:val="80"/>
          <w:rtl/>
          <w:szCs w:val="80"/>
        </w:rPr>
        <w:t>🧭</w:t>
      </w:r>
    </w:p>
    <w:p>
      <w:pPr>
        <w:bidi/>
        <w:pStyle w:val="Title"/>
        <w:jc w:val="center"/>
      </w:pPr>
      <w:r>
        <w:rPr>
          <w:rFonts w:ascii="Arial" w:hAnsi="Arial" w:cs="Arial"/>
          <w:b/>
          <w:color w:val="4B2BA8"/>
          <w:sz w:val="48"/>
          <w:rtl/>
          <w:szCs w:val="48"/>
          <w:bCs/>
        </w:rPr>
        <w:t>ליבי במזרח</w:t>
      </w:r>
    </w:p>
    <w:p>
      <w:pPr>
        <w:bidi/>
        <w:jc w:val="center"/>
      </w:pPr>
      <w:r>
        <w:rPr>
          <w:rFonts w:ascii="Arial" w:hAnsi="Arial" w:cs="Arial"/>
          <w:color w:val="555577"/>
          <w:sz w:val="28"/>
          <w:rtl/>
          <w:szCs w:val="28"/>
        </w:rPr>
        <w:t>רבי יהודה הלוי · שירה – דפי עבודה לבגרות בספרות</w:t>
      </w:r>
    </w:p>
    <w:p>
      <w:pPr>
        <w:bidi/>
        <w:jc w:val="right"/>
      </w:pPr>
      <w:r>
        <w:rPr>
          <w:rFonts w:ascii="Arial" w:hAnsi="Arial" w:cs="Arial"/>
          <w:sz w:val="24"/>
          <w:rtl/>
          <w:szCs w:val="24"/>
        </w:rPr>
        <w:t>יצרה: רוית ראש בן ישי</w:t>
      </w:r>
    </w:p>
    <w:p>
      <w:pPr>
        <w:bidi/>
        <w:jc w:val="right"/>
      </w:pPr>
      <w:r>
        <w:rPr>
          <w:rFonts w:ascii="Arial" w:hAnsi="Arial" w:cs="Arial"/>
          <w:sz w:val="24"/>
          <w:rtl/>
          <w:szCs w:val="24"/>
        </w:rPr>
        <w:t>1. מהדורה למורה: תקציר, תשובות מופת, מחוון, מערכי שיעור</w:t>
      </w:r>
    </w:p>
    <w:p>
      <w:pPr>
        <w:bidi/>
        <w:jc w:val="right"/>
      </w:pPr>
      <w:r>
        <w:rPr>
          <w:rFonts w:ascii="Arial" w:hAnsi="Arial" w:cs="Arial"/>
          <w:sz w:val="24"/>
          <w:rtl/>
          <w:szCs w:val="24"/>
        </w:rPr>
        <w:t>2. דף תלמיד: חלק א׳ הבנה · חלק ב׳ ניתוח · חלק ג׳ כתיבה בנוסח בגרות</w:t>
      </w:r>
    </w:p>
    <w:p>
      <w:pPr>
        <w:bidi/>
        <w:jc w:val="right"/>
      </w:pPr>
      <w:r>
        <w:rPr>
          <w:rFonts w:ascii="Arial" w:hAnsi="Arial" w:cs="Arial"/>
          <w:sz w:val="24"/>
          <w:rtl/>
          <w:szCs w:val="24"/>
        </w:rPr>
        <w:t>3. כרטיס יציאה</w:t>
      </w:r>
    </w:p>
    <w:p>
      <w:r>
        <w:br w:type="page"/>
      </w:r>
    </w:p>
    <w:p>
      <w:pPr>
        <w:bidi/>
        <w:pStyle w:val="Heading1"/>
        <w:jc w:val="right"/>
      </w:pPr>
      <w:r>
        <w:rPr>
          <w:rFonts w:ascii="Arial" w:hAnsi="Arial" w:cs="Arial"/>
          <w:b/>
          <w:color w:val="4B2BA8"/>
          <w:sz w:val="40"/>
          <w:rtl/>
          <w:szCs w:val="40"/>
          <w:bCs/>
        </w:rPr>
        <w:t>מהדורה למורה – ליבי במזרח</w:t>
      </w:r>
    </w:p>
    <w:p>
      <w:pPr>
        <w:bidi/>
        <w:pStyle w:val="Heading2"/>
        <w:jc w:val="right"/>
      </w:pPr>
      <w:r>
        <w:rPr>
          <w:rFonts w:ascii="Arial" w:hAnsi="Arial" w:cs="Arial"/>
          <w:b/>
          <w:color w:val="6A3FD4"/>
          <w:sz w:val="32"/>
          <w:rtl/>
          <w:szCs w:val="32"/>
          <w:bCs/>
        </w:rPr>
        <w:t>תקציר</w:t>
      </w:r>
    </w:p>
    <w:p>
      <w:pPr>
        <w:bidi/>
        <w:jc w:val="right"/>
      </w:pPr>
      <w:r>
        <w:rPr>
          <w:rFonts w:ascii="Arial" w:hAnsi="Arial" w:cs="Arial"/>
          <w:sz w:val="24"/>
          <w:rtl/>
          <w:szCs w:val="24"/>
        </w:rPr>
        <w:t>הדובר פותח בניגוד חד: ליבו נמצא במזרח, בארץ ישראל, ואילו גופו נמצא בקצה המערב, בספרד. הפיצול הזה בין הלב לגוף הוא לב השיר.</w:t>
      </w:r>
    </w:p>
    <w:p>
      <w:pPr>
        <w:bidi/>
        <w:jc w:val="right"/>
      </w:pPr>
      <w:r>
        <w:rPr>
          <w:rFonts w:ascii="Arial" w:hAnsi="Arial" w:cs="Arial"/>
          <w:sz w:val="24"/>
          <w:rtl/>
          <w:szCs w:val="24"/>
        </w:rPr>
        <w:t>בשל הפיצול הוא שואל איך יוכל ליהנות מן האוכל ומן החיים: שום דבר אינו "ערב" לו, אינו מתוק, כשהוא רחוק ממקום הגעגוע.</w:t>
      </w:r>
    </w:p>
    <w:p>
      <w:pPr>
        <w:bidi/>
        <w:jc w:val="right"/>
      </w:pPr>
      <w:r>
        <w:rPr>
          <w:rFonts w:ascii="Arial" w:hAnsi="Arial" w:cs="Arial"/>
          <w:sz w:val="24"/>
          <w:rtl/>
          <w:szCs w:val="24"/>
        </w:rPr>
        <w:t>בשורות 3–4 הוא שואל איך יקיים את נדריו ואת התחייבויותיו לעלות לציון, כשציון נתונה בשלטון "אדום" (העולם הנוצרי) והוא עצמו נתון בשלטון "ערב" (העולם המוסלמי). גם הארץ וגם הוא כבולים.</w:t>
      </w:r>
    </w:p>
    <w:p>
      <w:pPr>
        <w:bidi/>
        <w:jc w:val="right"/>
      </w:pPr>
      <w:r>
        <w:rPr>
          <w:rFonts w:ascii="Arial" w:hAnsi="Arial" w:cs="Arial"/>
          <w:sz w:val="24"/>
          <w:rtl/>
          <w:szCs w:val="24"/>
        </w:rPr>
        <w:t>בשורות 5–6 מגיעה ההכרעה: יהיה קל בעיניו לעזוב את כל הטוב של ספרד, כשם שיקר בעיניו לראות את עפר בית המקדש החרב. הוויתור על העושר מתואר כקל, וההסתכלות על החורבה – כיקרה מכול.</w:t>
      </w:r>
    </w:p>
    <w:p>
      <w:pPr>
        <w:bidi/>
        <w:jc w:val="right"/>
      </w:pPr>
      <w:r>
        <w:rPr>
          <w:rFonts w:ascii="Arial" w:hAnsi="Arial" w:cs="Arial"/>
          <w:sz w:val="24"/>
          <w:rtl/>
          <w:szCs w:val="24"/>
        </w:rPr>
        <w:t>השיר נע אפוא משאלות של מצוקה אל החלטה נחושה. הוא מתחיל בתחושת קרע ומסתיים בהעדפה ברורה של ציון, גם אם היא חרבה, על פני ספרד המשגשגת.</w:t>
      </w:r>
    </w:p>
    <w:p>
      <w:pPr>
        <w:bidi/>
        <w:pStyle w:val="Heading2"/>
        <w:jc w:val="right"/>
      </w:pPr>
      <w:r>
        <w:rPr>
          <w:rFonts w:ascii="Arial" w:hAnsi="Arial" w:cs="Arial"/>
          <w:b/>
          <w:color w:val="6A3FD4"/>
          <w:sz w:val="32"/>
          <w:rtl/>
          <w:szCs w:val="32"/>
          <w:bCs/>
        </w:rPr>
        <w:t>משמעות הכותרת</w:t>
      </w:r>
    </w:p>
    <w:p>
      <w:pPr>
        <w:bidi/>
        <w:jc w:val="right"/>
      </w:pPr>
      <w:r>
        <w:rPr>
          <w:rFonts w:ascii="Arial" w:hAnsi="Arial" w:cs="Arial"/>
          <w:sz w:val="24"/>
          <w:rtl/>
          <w:szCs w:val="24"/>
        </w:rPr>
        <w:t>גלוי: הכותרת היא מילות הפתיחה של השיר: הדובר מצהיר שליבו נמצא במזרח, כלומר בארץ ישראל, בזמן שהוא עצמו גר במערב.</w:t>
      </w:r>
    </w:p>
    <w:p>
      <w:pPr>
        <w:bidi/>
        <w:jc w:val="right"/>
      </w:pPr>
      <w:r>
        <w:rPr>
          <w:rFonts w:ascii="Arial" w:hAnsi="Arial" w:cs="Arial"/>
          <w:sz w:val="24"/>
          <w:rtl/>
          <w:szCs w:val="24"/>
        </w:rPr>
        <w:t>סמוי: "ליבי" מייצג את הרגש, הזהות והשאיפה, והמזרח הוא כיוון של תפילה וגאולה. הכותרת אומרת שהאדם אינו נמצא במקום שבו הוא חי, אלא במקום שאליו הוא שואף – ומכאן הקרע בין גוף לנשמה שהשיר כולו מנסה לאחות.</w:t>
      </w:r>
    </w:p>
    <w:p>
      <w:pPr>
        <w:bidi/>
        <w:pStyle w:val="Heading2"/>
        <w:jc w:val="right"/>
      </w:pPr>
      <w:r>
        <w:rPr>
          <w:rFonts w:ascii="Arial" w:hAnsi="Arial" w:cs="Arial"/>
          <w:b/>
          <w:color w:val="6A3FD4"/>
          <w:sz w:val="32"/>
          <w:rtl/>
          <w:szCs w:val="32"/>
          <w:bCs/>
        </w:rPr>
        <w:t>תשובות מופת</w:t>
      </w:r>
    </w:p>
    <w:p>
      <w:pPr>
        <w:bidi/>
        <w:pStyle w:val="Heading3"/>
        <w:jc w:val="right"/>
      </w:pPr>
      <w:r>
        <w:rPr>
          <w:rFonts w:ascii="Arial" w:hAnsi="Arial" w:cs="Arial"/>
          <w:b/>
          <w:color w:val="333366"/>
          <w:sz w:val="26"/>
          <w:rtl/>
          <w:szCs w:val="26"/>
          <w:bCs/>
        </w:rPr>
        <w:t>שאלה 1 – הסבירו כיצד בא לידי ביטוי בשיר הקרע בין הדובר לבין המקום שבו הוא חי. התייחסו לשני אמצעים אמנותיים.</w:t>
      </w:r>
    </w:p>
    <w:p>
      <w:pPr>
        <w:bidi/>
        <w:jc w:val="right"/>
      </w:pPr>
      <w:r>
        <w:rPr>
          <w:rFonts w:ascii="Arial" w:hAnsi="Arial" w:cs="Arial"/>
          <w:sz w:val="24"/>
          <w:rtl/>
          <w:szCs w:val="24"/>
        </w:rPr>
        <w:t>טענה: הדובר חש קרע עמוק בין גופו, הנמצא בספרד, לבין ליבו, הנמצא בציון, והקרע מובע בעיקר באמצעות ניגוד ובאמצעות שאלות רטוריות.</w:t>
        <w:br/>
        <w:t>ביסוס: השיר נפתח בניגוד "לִבִּי בְמִזְרָח וְאָנֹכִי בְּסוֹף מַעֲרָב". מיד אחר כך באות שאלות: "אֵיךְ אֶטְעֲמָה אֵת אֲשֶׁר אֹכַל" ו"אֵיכָה אֲשַׁלֵּם נְדָרַי".</w:t>
        <w:br/>
        <w:t>הסבר: הניגוד בין לב לגוף ובין מזרח למערב מראה שהאדם חצוי: הוא חי במקום אחד ושייך למקום אחר. המילה "סוף" מגדילה את המרחק – הוא לא סתם במערב, אלא בקצהו. השאלות הרטוריות מבטאות תסכול: הוא אינו מצפה לתשובה אלא מראה שהחיים איבדו טעם, פשוטו כמשמעו, ושאין לו דרך לקיים את מה שהבטיח. כך הקרע אינו רק גיאוגרפי אלא רגשי ודתי.</w:t>
        <w:br/>
        <w:t>סיכום: באמצעות הניגוד והשאלות הרטוריות השיר ממחיש את תחושת הקרע, ומכין את ההכרעה שבסופו.</w:t>
      </w:r>
    </w:p>
    <w:p>
      <w:pPr>
        <w:bidi/>
        <w:pStyle w:val="Heading3"/>
        <w:jc w:val="right"/>
      </w:pPr>
      <w:r>
        <w:rPr>
          <w:rFonts w:ascii="Arial" w:hAnsi="Arial" w:cs="Arial"/>
          <w:b/>
          <w:color w:val="333366"/>
          <w:sz w:val="26"/>
          <w:rtl/>
          <w:szCs w:val="26"/>
          <w:bCs/>
        </w:rPr>
        <w:t>שאלה 2 – הסבירו את ההקבלה בשורה "צִיּוֹן בְּחֶבֶל אֱדוֹם וַאֲנִי בְּכֶבֶל עֲרָב" ואת תרומתה למשמעות השיר.</w:t>
      </w:r>
    </w:p>
    <w:p>
      <w:pPr>
        <w:bidi/>
        <w:jc w:val="right"/>
      </w:pPr>
      <w:r>
        <w:rPr>
          <w:rFonts w:ascii="Arial" w:hAnsi="Arial" w:cs="Arial"/>
          <w:sz w:val="24"/>
          <w:rtl/>
          <w:szCs w:val="24"/>
        </w:rPr>
        <w:t>טענה: ההקבלה מציגה את ציון ואת הדובר כשני שבויים, וכך מראה שגורלם קשור זה בזה.</w:t>
        <w:br/>
        <w:t>ביסוס: שני חלקי השורה בנויים באותה תבנית: "צִיּוֹן בְּחֶבֶל אֱדוֹם" – "וַאֲנִי בְּכֶבֶל עֲרָב". גם המילים "חבל" ו"כבל" כמעט זהות בצליל.</w:t>
        <w:br/>
        <w:t>הסבר: "אדום" הוא כינוי לעולם הנוצרי ששלט אז בירושלים, ו"ערב" – לעולם המוסלמי ששלט בספרד. כלומר, ציון אינה חופשית, וגם הדובר, אף שחי ברווחה, מרגיש כבול. המבנה המקביל והצלילים הדומים יוצרים תחושה של מראה: מה שקורה לארץ קורה גם לאדם. משום כך אין הדובר יכול לשלם את נדריו – הכבלים כפולים. השורה הופכת את הגעגוע האישי לשאלה של שייכות עמוקה, ומסבירה מדוע השפע בספרד אינו יכול לנחם אותו.</w:t>
        <w:br/>
        <w:t>סיכום: ההקבלה מעמיקה את משמעות השיר, כי היא מראה שהדובר וציון שותפים לאותו מצב של שעבוד וגעגוע לחירות.</w:t>
      </w:r>
    </w:p>
    <w:p>
      <w:pPr>
        <w:bidi/>
        <w:pStyle w:val="Heading3"/>
        <w:jc w:val="right"/>
      </w:pPr>
      <w:r>
        <w:rPr>
          <w:rFonts w:ascii="Arial" w:hAnsi="Arial" w:cs="Arial"/>
          <w:b/>
          <w:color w:val="333366"/>
          <w:sz w:val="26"/>
          <w:rtl/>
          <w:szCs w:val="26"/>
          <w:bCs/>
        </w:rPr>
        <w:t>שאלה 3 – כיצד מסתיים השיר, ובמה שונה הסיום מפתיחתו? התייחסו גם לצליל ולמשמעות.</w:t>
      </w:r>
    </w:p>
    <w:p>
      <w:pPr>
        <w:bidi/>
        <w:jc w:val="right"/>
      </w:pPr>
      <w:r>
        <w:rPr>
          <w:rFonts w:ascii="Arial" w:hAnsi="Arial" w:cs="Arial"/>
          <w:sz w:val="24"/>
          <w:rtl/>
          <w:szCs w:val="24"/>
        </w:rPr>
        <w:t>טענה: השיר עובר משאלות של מצוקה לקביעה נחושה, והסיום מבטא הכרעה ברורה לטובת ציון.</w:t>
        <w:br/>
        <w:t>ביסוס: בפתיחה ובאמצע יש שאלות: "אֵיךְ אֶטְעֲמָה", "אֵיכָה אֲשַׁלֵּם". בסיום יש משפט חיווי: "יֵקַל בְּעֵינַי עֲזֹב כָּל טוּב סְפָרַד" ו"יֵקַר בְּעֵינַי רְאוֹת עַפְרוֹת דְּבִיר נֶחֱרָב".</w:t>
        <w:br/>
        <w:t>הסבר: השאלות מבטאות חוסר אונים, ואילו הקביעה בסוף מראה שהדובר החליט. "יקל" ו"יקר" שונות באות אחת בלבד, וההבדל הקטן בצליל יוצר היפוך גדול במשמעות: מה שנחשב חשוב (טוב ספרד) הופך לקל, ומה שנחשב חסר ערך (עפר של חורבה) הופך ליקר. החרוז האחרון "נחרב" חותם את השיר בתזכורת לחורבן, אך הנכונות לראות את החורבה מבטאת אהבה שאינה תלויה ביופי או בשפע.</w:t>
        <w:br/>
        <w:t>סיכום: הסיום הופך את הגעגוע להחלטה – והשיר כולו נראה כמו הכנה למסע שיהודה הלוי אכן יצא אליו.</w:t>
      </w:r>
    </w:p>
    <w:p>
      <w:pPr>
        <w:bidi/>
        <w:pStyle w:val="Heading3"/>
        <w:jc w:val="right"/>
      </w:pPr>
      <w:r>
        <w:rPr>
          <w:rFonts w:ascii="Arial" w:hAnsi="Arial" w:cs="Arial"/>
          <w:b/>
          <w:color w:val="333366"/>
          <w:sz w:val="26"/>
          <w:rtl/>
          <w:szCs w:val="26"/>
          <w:bCs/>
        </w:rPr>
        <w:t>שאלה 4 – "השיר מציג סולם ערכים: מה יקר באמת ומה קל לוותר עליו." הסבירו את הטענה וחוו את דעתכם עליה.</w:t>
      </w:r>
    </w:p>
    <w:p>
      <w:pPr>
        <w:bidi/>
        <w:jc w:val="right"/>
      </w:pPr>
      <w:r>
        <w:rPr>
          <w:rFonts w:ascii="Arial" w:hAnsi="Arial" w:cs="Arial"/>
          <w:sz w:val="24"/>
          <w:rtl/>
          <w:szCs w:val="24"/>
        </w:rPr>
        <w:t>טענה: השיר אכן מציג סולם ערכים שבו שייכות, זהות וקדושה עומדות מעל שפע ונוחות.</w:t>
        <w:br/>
        <w:t>ביסוס: הדובר אומר שקל בעיניו "עֲזֹב כָּל טוּב סְפָרַד", ושיקר בעיניו "רְאוֹת עַפְרוֹת דְּבִיר נֶחֱרָב". גם האוכל, סמל להנאה, מאבד את טעמו: "אֵיךְ אֶטְעֲמָה אֵת אֲשֶׁר אֹכַל".</w:t>
        <w:br/>
        <w:t>הסבר: ספרד מתוארת במפורש כמקום של "כל טוב" – הדובר אינו מתלונן על חייו שם. דווקא משום כך ההכרעה חזקה: הוא בוחר בחורבה במקום בשפע, כי שם נמצא ליבו. העפר הוא הדבר הזול ביותר, והוא נעשה יקר, משום שהערך נקבע לפי משמעות ולא לפי מחיר. לדעתי זהו מסר עכשווי: גם היום אנשים בוחרים לפעמים במקום, בעבודה או בדרך חיים שנותנים להם משמעות, גם כשהם פחות נוחים. עם זאת, אפשר להבין שהבחירה קשה, והשיר עצמו מראה את הכאב שבה.</w:t>
        <w:br/>
        <w:t>סיכום: השיר מלמד שהערך האמיתי טמון במה שהלב שייך אליו, ומזמין כל קורא לשאול מהו ה״מזרח״ שלו.</w:t>
      </w:r>
    </w:p>
    <w:p>
      <w:pPr>
        <w:bidi/>
        <w:pStyle w:val="Heading2"/>
        <w:jc w:val="right"/>
      </w:pPr>
      <w:r>
        <w:rPr>
          <w:rFonts w:ascii="Arial" w:hAnsi="Arial" w:cs="Arial"/>
          <w:b/>
          <w:color w:val="6A3FD4"/>
          <w:sz w:val="32"/>
          <w:rtl/>
          <w:szCs w:val="32"/>
          <w:bCs/>
        </w:rPr>
        <w:t>מחוון לשאלת הכתיבה (25 נק׳)</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5213"/>
        <w:gridCol w:w="5213"/>
      </w:tblGrid>
      <w:tr>
        <w:tc>
          <w:tcPr>
            <w:tcW w:type="dxa" w:w="5213"/>
            <w:shd w:val="clear" w:fill="E5DBFF"/>
          </w:tcPr>
          <w:p>
            <w:pPr>
              <w:bidi/>
              <w:jc w:val="right"/>
            </w:pPr>
            <w:r>
              <w:rPr>
                <w:rFonts w:ascii="Arial" w:hAnsi="Arial" w:cs="Arial"/>
                <w:b/>
                <w:sz w:val="22"/>
                <w:rtl/>
                <w:szCs w:val="22"/>
                <w:bCs/>
              </w:rPr>
              <w:t>רכיב</w:t>
            </w:r>
          </w:p>
        </w:tc>
        <w:tc>
          <w:tcPr>
            <w:tcW w:type="dxa" w:w="5213"/>
            <w:shd w:val="clear" w:fill="E5DBFF"/>
          </w:tcPr>
          <w:p>
            <w:pPr>
              <w:bidi/>
              <w:jc w:val="right"/>
            </w:pPr>
            <w:r>
              <w:rPr>
                <w:rFonts w:ascii="Arial" w:hAnsi="Arial" w:cs="Arial"/>
                <w:b/>
                <w:sz w:val="22"/>
                <w:rtl/>
                <w:szCs w:val="22"/>
                <w:bCs/>
              </w:rPr>
              <w:t>נקודות</w:t>
            </w:r>
          </w:p>
        </w:tc>
      </w:tr>
      <w:tr>
        <w:tc>
          <w:tcPr>
            <w:tcW w:type="dxa" w:w="5213"/>
          </w:tcPr>
          <w:p>
            <w:pPr>
              <w:bidi/>
              <w:jc w:val="right"/>
            </w:pPr>
            <w:r>
              <w:rPr>
                <w:rFonts w:ascii="Arial" w:hAnsi="Arial" w:cs="Arial"/>
                <w:sz w:val="22"/>
                <w:rtl/>
                <w:szCs w:val="22"/>
              </w:rPr>
              <w:t>טענה מרכזית ברורה שעונה בדיוק על השאלה</w:t>
            </w:r>
          </w:p>
        </w:tc>
        <w:tc>
          <w:tcPr>
            <w:tcW w:type="dxa" w:w="5213"/>
          </w:tcPr>
          <w:p>
            <w:pPr>
              <w:bidi/>
              <w:jc w:val="right"/>
            </w:pPr>
            <w:r>
              <w:rPr>
                <w:rFonts w:ascii="Arial" w:hAnsi="Arial" w:cs="Arial"/>
                <w:sz w:val="22"/>
                <w:rtl/>
                <w:szCs w:val="22"/>
              </w:rPr>
              <w:t>5</w:t>
            </w:r>
          </w:p>
        </w:tc>
      </w:tr>
      <w:tr>
        <w:tc>
          <w:tcPr>
            <w:tcW w:type="dxa" w:w="5213"/>
          </w:tcPr>
          <w:p>
            <w:pPr>
              <w:bidi/>
              <w:jc w:val="right"/>
            </w:pPr>
            <w:r>
              <w:rPr>
                <w:rFonts w:ascii="Arial" w:hAnsi="Arial" w:cs="Arial"/>
                <w:sz w:val="22"/>
                <w:rtl/>
                <w:szCs w:val="22"/>
              </w:rPr>
              <w:t>ביסוס: לפחות שתי דוגמאות מדויקות מהיצירה (ציטוט קצר או תיאור רגע)</w:t>
            </w:r>
          </w:p>
        </w:tc>
        <w:tc>
          <w:tcPr>
            <w:tcW w:type="dxa" w:w="5213"/>
          </w:tcPr>
          <w:p>
            <w:pPr>
              <w:bidi/>
              <w:jc w:val="right"/>
            </w:pPr>
            <w:r>
              <w:rPr>
                <w:rFonts w:ascii="Arial" w:hAnsi="Arial" w:cs="Arial"/>
                <w:sz w:val="22"/>
                <w:rtl/>
                <w:szCs w:val="22"/>
              </w:rPr>
              <w:t>8</w:t>
            </w:r>
          </w:p>
        </w:tc>
      </w:tr>
      <w:tr>
        <w:tc>
          <w:tcPr>
            <w:tcW w:type="dxa" w:w="5213"/>
          </w:tcPr>
          <w:p>
            <w:pPr>
              <w:bidi/>
              <w:jc w:val="right"/>
            </w:pPr>
            <w:r>
              <w:rPr>
                <w:rFonts w:ascii="Arial" w:hAnsi="Arial" w:cs="Arial"/>
                <w:sz w:val="22"/>
                <w:rtl/>
                <w:szCs w:val="22"/>
              </w:rPr>
              <w:t>הסבר: קישור כל דוגמה לטענה – למה היא מוכיחה אותה</w:t>
            </w:r>
          </w:p>
        </w:tc>
        <w:tc>
          <w:tcPr>
            <w:tcW w:type="dxa" w:w="5213"/>
          </w:tcPr>
          <w:p>
            <w:pPr>
              <w:bidi/>
              <w:jc w:val="right"/>
            </w:pPr>
            <w:r>
              <w:rPr>
                <w:rFonts w:ascii="Arial" w:hAnsi="Arial" w:cs="Arial"/>
                <w:sz w:val="22"/>
                <w:rtl/>
                <w:szCs w:val="22"/>
              </w:rPr>
              <w:t>7</w:t>
            </w:r>
          </w:p>
        </w:tc>
      </w:tr>
      <w:tr>
        <w:tc>
          <w:tcPr>
            <w:tcW w:type="dxa" w:w="5213"/>
          </w:tcPr>
          <w:p>
            <w:pPr>
              <w:bidi/>
              <w:jc w:val="right"/>
            </w:pPr>
            <w:r>
              <w:rPr>
                <w:rFonts w:ascii="Arial" w:hAnsi="Arial" w:cs="Arial"/>
                <w:sz w:val="22"/>
                <w:rtl/>
                <w:szCs w:val="22"/>
              </w:rPr>
              <w:t>שימוש נכון במושגים ספרותיים (מספר, ניגוד, סמל, אירוניה…)</w:t>
            </w:r>
          </w:p>
        </w:tc>
        <w:tc>
          <w:tcPr>
            <w:tcW w:type="dxa" w:w="5213"/>
          </w:tcPr>
          <w:p>
            <w:pPr>
              <w:bidi/>
              <w:jc w:val="right"/>
            </w:pPr>
            <w:r>
              <w:rPr>
                <w:rFonts w:ascii="Arial" w:hAnsi="Arial" w:cs="Arial"/>
                <w:sz w:val="22"/>
                <w:rtl/>
                <w:szCs w:val="22"/>
              </w:rPr>
              <w:t>3</w:t>
            </w:r>
          </w:p>
        </w:tc>
      </w:tr>
      <w:tr>
        <w:tc>
          <w:tcPr>
            <w:tcW w:type="dxa" w:w="5213"/>
          </w:tcPr>
          <w:p>
            <w:pPr>
              <w:bidi/>
              <w:jc w:val="right"/>
            </w:pPr>
            <w:r>
              <w:rPr>
                <w:rFonts w:ascii="Arial" w:hAnsi="Arial" w:cs="Arial"/>
                <w:sz w:val="22"/>
                <w:rtl/>
                <w:szCs w:val="22"/>
              </w:rPr>
              <w:t>מבנה, לשון וסיכום שחוזר לטענה</w:t>
            </w:r>
          </w:p>
        </w:tc>
        <w:tc>
          <w:tcPr>
            <w:tcW w:type="dxa" w:w="5213"/>
          </w:tcPr>
          <w:p>
            <w:pPr>
              <w:bidi/>
              <w:jc w:val="right"/>
            </w:pPr>
            <w:r>
              <w:rPr>
                <w:rFonts w:ascii="Arial" w:hAnsi="Arial" w:cs="Arial"/>
                <w:sz w:val="22"/>
                <w:rtl/>
                <w:szCs w:val="22"/>
              </w:rPr>
              <w:t>2</w:t>
            </w:r>
          </w:p>
        </w:tc>
      </w:tr>
      <w:tr>
        <w:tc>
          <w:tcPr>
            <w:tcW w:type="dxa" w:w="5213"/>
          </w:tcPr>
          <w:p>
            <w:pPr>
              <w:bidi/>
              <w:jc w:val="right"/>
            </w:pPr>
            <w:r>
              <w:rPr>
                <w:rFonts w:ascii="Arial" w:hAnsi="Arial" w:cs="Arial"/>
                <w:sz w:val="22"/>
                <w:rtl/>
                <w:szCs w:val="22"/>
              </w:rPr>
              <w:t>סה״כ</w:t>
            </w:r>
          </w:p>
        </w:tc>
        <w:tc>
          <w:tcPr>
            <w:tcW w:type="dxa" w:w="5213"/>
          </w:tcPr>
          <w:p>
            <w:pPr>
              <w:bidi/>
              <w:jc w:val="right"/>
            </w:pPr>
            <w:r>
              <w:rPr>
                <w:rFonts w:ascii="Arial" w:hAnsi="Arial" w:cs="Arial"/>
                <w:sz w:val="22"/>
                <w:rtl/>
                <w:szCs w:val="22"/>
              </w:rPr>
              <w:t>25</w:t>
            </w:r>
          </w:p>
        </w:tc>
      </w:tr>
    </w:tbl>
    <w:p>
      <w:pPr>
        <w:bidi/>
        <w:jc w:val="right"/>
      </w:pPr>
    </w:p>
    <w:p>
      <w:pPr>
        <w:bidi/>
        <w:pStyle w:val="Heading2"/>
        <w:jc w:val="right"/>
      </w:pPr>
      <w:r>
        <w:rPr>
          <w:rFonts w:ascii="Arial" w:hAnsi="Arial" w:cs="Arial"/>
          <w:b/>
          <w:color w:val="6A3FD4"/>
          <w:sz w:val="32"/>
          <w:rtl/>
          <w:szCs w:val="32"/>
          <w:bCs/>
        </w:rPr>
        <w:t>מערך שיעור – 45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0–5</w:t>
            </w:r>
          </w:p>
        </w:tc>
        <w:tc>
          <w:tcPr>
            <w:tcW w:type="dxa" w:w="3475"/>
          </w:tcPr>
          <w:p>
            <w:pPr>
              <w:bidi/>
              <w:jc w:val="right"/>
            </w:pPr>
            <w:r>
              <w:rPr>
                <w:rFonts w:ascii="Arial" w:hAnsi="Arial" w:cs="Arial"/>
                <w:sz w:val="22"/>
                <w:rtl/>
                <w:szCs w:val="22"/>
              </w:rPr>
              <w:t>פתיחה: איפה הלב שלי?</w:t>
            </w:r>
          </w:p>
        </w:tc>
        <w:tc>
          <w:tcPr>
            <w:tcW w:type="dxa" w:w="3475"/>
          </w:tcPr>
          <w:p>
            <w:pPr>
              <w:bidi/>
              <w:jc w:val="right"/>
            </w:pPr>
            <w:r>
              <w:rPr>
                <w:rFonts w:ascii="Arial" w:hAnsi="Arial" w:cs="Arial"/>
                <w:sz w:val="22"/>
                <w:rtl/>
                <w:szCs w:val="22"/>
              </w:rPr>
              <w:t>כל תלמיד ותלמידה כותבים בשקט: מקום או אדם שהלב שלי שם, גם כשאני רחוק. שיתוף רשות.</w:t>
            </w:r>
          </w:p>
        </w:tc>
      </w:tr>
      <w:tr>
        <w:tc>
          <w:tcPr>
            <w:tcW w:type="dxa" w:w="3475"/>
          </w:tcPr>
          <w:p>
            <w:pPr>
              <w:bidi/>
              <w:jc w:val="right"/>
            </w:pPr>
            <w:r>
              <w:rPr>
                <w:rFonts w:ascii="Arial" w:hAnsi="Arial" w:cs="Arial"/>
                <w:sz w:val="22"/>
                <w:rtl/>
                <w:szCs w:val="22"/>
              </w:rPr>
              <w:t>5–12</w:t>
            </w:r>
          </w:p>
        </w:tc>
        <w:tc>
          <w:tcPr>
            <w:tcW w:type="dxa" w:w="3475"/>
          </w:tcPr>
          <w:p>
            <w:pPr>
              <w:bidi/>
              <w:jc w:val="right"/>
            </w:pPr>
            <w:r>
              <w:rPr>
                <w:rFonts w:ascii="Arial" w:hAnsi="Arial" w:cs="Arial"/>
                <w:sz w:val="22"/>
                <w:rtl/>
                <w:szCs w:val="22"/>
              </w:rPr>
              <w:t>קריאה בקול</w:t>
            </w:r>
          </w:p>
        </w:tc>
        <w:tc>
          <w:tcPr>
            <w:tcW w:type="dxa" w:w="3475"/>
          </w:tcPr>
          <w:p>
            <w:pPr>
              <w:bidi/>
              <w:jc w:val="right"/>
            </w:pPr>
            <w:r>
              <w:rPr>
                <w:rFonts w:ascii="Arial" w:hAnsi="Arial" w:cs="Arial"/>
                <w:sz w:val="22"/>
                <w:rtl/>
                <w:szCs w:val="22"/>
              </w:rPr>
              <w:t>קריאת השיר פעמיים בקול, בנקודת המבט של הדובר. סימון מילים לא מוכרות והסברן.</w:t>
            </w:r>
          </w:p>
        </w:tc>
      </w:tr>
      <w:tr>
        <w:tc>
          <w:tcPr>
            <w:tcW w:type="dxa" w:w="3475"/>
          </w:tcPr>
          <w:p>
            <w:pPr>
              <w:bidi/>
              <w:jc w:val="right"/>
            </w:pPr>
            <w:r>
              <w:rPr>
                <w:rFonts w:ascii="Arial" w:hAnsi="Arial" w:cs="Arial"/>
                <w:sz w:val="22"/>
                <w:rtl/>
                <w:szCs w:val="22"/>
              </w:rPr>
              <w:t>12–24</w:t>
            </w:r>
          </w:p>
        </w:tc>
        <w:tc>
          <w:tcPr>
            <w:tcW w:type="dxa" w:w="3475"/>
          </w:tcPr>
          <w:p>
            <w:pPr>
              <w:bidi/>
              <w:jc w:val="right"/>
            </w:pPr>
            <w:r>
              <w:rPr>
                <w:rFonts w:ascii="Arial" w:hAnsi="Arial" w:cs="Arial"/>
                <w:sz w:val="22"/>
                <w:rtl/>
                <w:szCs w:val="22"/>
              </w:rPr>
              <w:t>ניגודים והקבלות</w:t>
            </w:r>
          </w:p>
        </w:tc>
        <w:tc>
          <w:tcPr>
            <w:tcW w:type="dxa" w:w="3475"/>
          </w:tcPr>
          <w:p>
            <w:pPr>
              <w:bidi/>
              <w:jc w:val="right"/>
            </w:pPr>
            <w:r>
              <w:rPr>
                <w:rFonts w:ascii="Arial" w:hAnsi="Arial" w:cs="Arial"/>
                <w:sz w:val="22"/>
                <w:rtl/>
                <w:szCs w:val="22"/>
              </w:rPr>
              <w:t>בזוגות: מציאת הניגודים (לב/גוף, מזרח/מערב, יקל/יקר) וההקבלה בשורה 4.</w:t>
            </w:r>
          </w:p>
        </w:tc>
      </w:tr>
      <w:tr>
        <w:tc>
          <w:tcPr>
            <w:tcW w:type="dxa" w:w="3475"/>
          </w:tcPr>
          <w:p>
            <w:pPr>
              <w:bidi/>
              <w:jc w:val="right"/>
            </w:pPr>
            <w:r>
              <w:rPr>
                <w:rFonts w:ascii="Arial" w:hAnsi="Arial" w:cs="Arial"/>
                <w:sz w:val="22"/>
                <w:rtl/>
                <w:szCs w:val="22"/>
              </w:rPr>
              <w:t>24–32</w:t>
            </w:r>
          </w:p>
        </w:tc>
        <w:tc>
          <w:tcPr>
            <w:tcW w:type="dxa" w:w="3475"/>
          </w:tcPr>
          <w:p>
            <w:pPr>
              <w:bidi/>
              <w:jc w:val="right"/>
            </w:pPr>
            <w:r>
              <w:rPr>
                <w:rFonts w:ascii="Arial" w:hAnsi="Arial" w:cs="Arial"/>
                <w:sz w:val="22"/>
                <w:rtl/>
                <w:szCs w:val="22"/>
              </w:rPr>
              <w:t>תנועה בשיר</w:t>
            </w:r>
          </w:p>
        </w:tc>
        <w:tc>
          <w:tcPr>
            <w:tcW w:type="dxa" w:w="3475"/>
          </w:tcPr>
          <w:p>
            <w:pPr>
              <w:bidi/>
              <w:jc w:val="right"/>
            </w:pPr>
            <w:r>
              <w:rPr>
                <w:rFonts w:ascii="Arial" w:hAnsi="Arial" w:cs="Arial"/>
                <w:sz w:val="22"/>
                <w:rtl/>
                <w:szCs w:val="22"/>
              </w:rPr>
              <w:t>דיון: מה ההבדל בין השורות עם השאלות לשורות הסיום? איך הצליל משרת את המשמעות?</w:t>
            </w:r>
          </w:p>
        </w:tc>
      </w:tr>
      <w:tr>
        <w:tc>
          <w:tcPr>
            <w:tcW w:type="dxa" w:w="3475"/>
          </w:tcPr>
          <w:p>
            <w:pPr>
              <w:bidi/>
              <w:jc w:val="right"/>
            </w:pPr>
            <w:r>
              <w:rPr>
                <w:rFonts w:ascii="Arial" w:hAnsi="Arial" w:cs="Arial"/>
                <w:sz w:val="22"/>
                <w:rtl/>
                <w:szCs w:val="22"/>
              </w:rPr>
              <w:t>32–42</w:t>
            </w:r>
          </w:p>
        </w:tc>
        <w:tc>
          <w:tcPr>
            <w:tcW w:type="dxa" w:w="3475"/>
          </w:tcPr>
          <w:p>
            <w:pPr>
              <w:bidi/>
              <w:jc w:val="right"/>
            </w:pPr>
            <w:r>
              <w:rPr>
                <w:rFonts w:ascii="Arial" w:hAnsi="Arial" w:cs="Arial"/>
                <w:sz w:val="22"/>
                <w:rtl/>
                <w:szCs w:val="22"/>
              </w:rPr>
              <w:t>כתיבה</w:t>
            </w:r>
          </w:p>
        </w:tc>
        <w:tc>
          <w:tcPr>
            <w:tcW w:type="dxa" w:w="3475"/>
          </w:tcPr>
          <w:p>
            <w:pPr>
              <w:bidi/>
              <w:jc w:val="right"/>
            </w:pPr>
            <w:r>
              <w:rPr>
                <w:rFonts w:ascii="Arial" w:hAnsi="Arial" w:cs="Arial"/>
                <w:sz w:val="22"/>
                <w:rtl/>
                <w:szCs w:val="22"/>
              </w:rPr>
              <w:t>פסקה במבנה טענה – ביסוס – הסבר – סיכום על ההכרעה בסוף השיר.</w:t>
            </w:r>
          </w:p>
        </w:tc>
      </w:tr>
      <w:tr>
        <w:tc>
          <w:tcPr>
            <w:tcW w:type="dxa" w:w="3475"/>
          </w:tcPr>
          <w:p>
            <w:pPr>
              <w:bidi/>
              <w:jc w:val="right"/>
            </w:pPr>
            <w:r>
              <w:rPr>
                <w:rFonts w:ascii="Arial" w:hAnsi="Arial" w:cs="Arial"/>
                <w:sz w:val="22"/>
                <w:rtl/>
                <w:szCs w:val="22"/>
              </w:rPr>
              <w:t>42–45</w:t>
            </w:r>
          </w:p>
        </w:tc>
        <w:tc>
          <w:tcPr>
            <w:tcW w:type="dxa" w:w="3475"/>
          </w:tcPr>
          <w:p>
            <w:pPr>
              <w:bidi/>
              <w:jc w:val="right"/>
            </w:pPr>
            <w:r>
              <w:rPr>
                <w:rFonts w:ascii="Arial" w:hAnsi="Arial" w:cs="Arial"/>
                <w:sz w:val="22"/>
                <w:rtl/>
                <w:szCs w:val="22"/>
              </w:rPr>
              <w:t>כרטיס יציאה</w:t>
            </w:r>
          </w:p>
        </w:tc>
        <w:tc>
          <w:tcPr>
            <w:tcW w:type="dxa" w:w="3475"/>
          </w:tcPr>
          <w:p>
            <w:pPr>
              <w:bidi/>
              <w:jc w:val="right"/>
            </w:pPr>
            <w:r>
              <w:rPr>
                <w:rFonts w:ascii="Arial" w:hAnsi="Arial" w:cs="Arial"/>
                <w:sz w:val="22"/>
                <w:rtl/>
                <w:szCs w:val="22"/>
              </w:rPr>
              <w:t>מילה אחת מהשיר שהכי נגעה בי, ולמה.</w:t>
            </w:r>
          </w:p>
        </w:tc>
      </w:tr>
    </w:tbl>
    <w:p>
      <w:pPr>
        <w:bidi/>
        <w:jc w:val="right"/>
      </w:pPr>
    </w:p>
    <w:p>
      <w:pPr>
        <w:bidi/>
        <w:pStyle w:val="Heading2"/>
        <w:jc w:val="right"/>
      </w:pPr>
      <w:r>
        <w:rPr>
          <w:rFonts w:ascii="Arial" w:hAnsi="Arial" w:cs="Arial"/>
          <w:b/>
          <w:color w:val="6A3FD4"/>
          <w:sz w:val="32"/>
          <w:rtl/>
          <w:szCs w:val="32"/>
          <w:bCs/>
        </w:rPr>
        <w:t>שיעור כפול – 90 דקות</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דקות</w:t>
            </w:r>
          </w:p>
        </w:tc>
        <w:tc>
          <w:tcPr>
            <w:tcW w:type="dxa" w:w="3475"/>
            <w:shd w:val="clear" w:fill="E5DBFF"/>
          </w:tcPr>
          <w:p>
            <w:pPr>
              <w:bidi/>
              <w:jc w:val="right"/>
            </w:pPr>
            <w:r>
              <w:rPr>
                <w:rFonts w:ascii="Arial" w:hAnsi="Arial" w:cs="Arial"/>
                <w:b/>
                <w:sz w:val="22"/>
                <w:rtl/>
                <w:szCs w:val="22"/>
                <w:bCs/>
              </w:rPr>
              <w:t>שלב</w:t>
            </w:r>
          </w:p>
        </w:tc>
        <w:tc>
          <w:tcPr>
            <w:tcW w:type="dxa" w:w="3475"/>
            <w:shd w:val="clear" w:fill="E5DBFF"/>
          </w:tcPr>
          <w:p>
            <w:pPr>
              <w:bidi/>
              <w:jc w:val="right"/>
            </w:pPr>
            <w:r>
              <w:rPr>
                <w:rFonts w:ascii="Arial" w:hAnsi="Arial" w:cs="Arial"/>
                <w:b/>
                <w:sz w:val="22"/>
                <w:rtl/>
                <w:szCs w:val="22"/>
                <w:bCs/>
              </w:rPr>
              <w:t>מה עושים</w:t>
            </w:r>
          </w:p>
        </w:tc>
      </w:tr>
      <w:tr>
        <w:tc>
          <w:tcPr>
            <w:tcW w:type="dxa" w:w="3475"/>
          </w:tcPr>
          <w:p>
            <w:pPr>
              <w:bidi/>
              <w:jc w:val="right"/>
            </w:pPr>
            <w:r>
              <w:rPr>
                <w:rFonts w:ascii="Arial" w:hAnsi="Arial" w:cs="Arial"/>
                <w:sz w:val="22"/>
                <w:rtl/>
                <w:szCs w:val="22"/>
              </w:rPr>
              <w:t>0–10</w:t>
            </w:r>
          </w:p>
        </w:tc>
        <w:tc>
          <w:tcPr>
            <w:tcW w:type="dxa" w:w="3475"/>
          </w:tcPr>
          <w:p>
            <w:pPr>
              <w:bidi/>
              <w:jc w:val="right"/>
            </w:pPr>
            <w:r>
              <w:rPr>
                <w:rFonts w:ascii="Arial" w:hAnsi="Arial" w:cs="Arial"/>
                <w:sz w:val="22"/>
                <w:rtl/>
                <w:szCs w:val="22"/>
              </w:rPr>
              <w:t>פתיחה</w:t>
            </w:r>
          </w:p>
        </w:tc>
        <w:tc>
          <w:tcPr>
            <w:tcW w:type="dxa" w:w="3475"/>
          </w:tcPr>
          <w:p>
            <w:pPr>
              <w:bidi/>
              <w:jc w:val="right"/>
            </w:pPr>
            <w:r>
              <w:rPr>
                <w:rFonts w:ascii="Arial" w:hAnsi="Arial" w:cs="Arial"/>
                <w:sz w:val="22"/>
                <w:rtl/>
                <w:szCs w:val="22"/>
              </w:rPr>
              <w:t>מפה של העולם בימי הביניים: ספרד במערב, ארץ ישראל במזרח. מה המרחק אז ומה הוא אומר?</w:t>
            </w:r>
          </w:p>
        </w:tc>
      </w:tr>
      <w:tr>
        <w:tc>
          <w:tcPr>
            <w:tcW w:type="dxa" w:w="3475"/>
          </w:tcPr>
          <w:p>
            <w:pPr>
              <w:bidi/>
              <w:jc w:val="right"/>
            </w:pPr>
            <w:r>
              <w:rPr>
                <w:rFonts w:ascii="Arial" w:hAnsi="Arial" w:cs="Arial"/>
                <w:sz w:val="22"/>
                <w:rtl/>
                <w:szCs w:val="22"/>
              </w:rPr>
              <w:t>10–20</w:t>
            </w:r>
          </w:p>
        </w:tc>
        <w:tc>
          <w:tcPr>
            <w:tcW w:type="dxa" w:w="3475"/>
          </w:tcPr>
          <w:p>
            <w:pPr>
              <w:bidi/>
              <w:jc w:val="right"/>
            </w:pPr>
            <w:r>
              <w:rPr>
                <w:rFonts w:ascii="Arial" w:hAnsi="Arial" w:cs="Arial"/>
                <w:sz w:val="22"/>
                <w:rtl/>
                <w:szCs w:val="22"/>
              </w:rPr>
              <w:t>הכרות עם המשורר</w:t>
            </w:r>
          </w:p>
        </w:tc>
        <w:tc>
          <w:tcPr>
            <w:tcW w:type="dxa" w:w="3475"/>
          </w:tcPr>
          <w:p>
            <w:pPr>
              <w:bidi/>
              <w:jc w:val="right"/>
            </w:pPr>
            <w:r>
              <w:rPr>
                <w:rFonts w:ascii="Arial" w:hAnsi="Arial" w:cs="Arial"/>
                <w:sz w:val="22"/>
                <w:rtl/>
                <w:szCs w:val="22"/>
              </w:rPr>
              <w:t>שירת ספרד, "שירי ציון" והמסע של יהודה הלוי לארץ בסוף ימיו – הקשר בין השיר לחיים.</w:t>
            </w:r>
          </w:p>
        </w:tc>
      </w:tr>
      <w:tr>
        <w:tc>
          <w:tcPr>
            <w:tcW w:type="dxa" w:w="3475"/>
          </w:tcPr>
          <w:p>
            <w:pPr>
              <w:bidi/>
              <w:jc w:val="right"/>
            </w:pPr>
            <w:r>
              <w:rPr>
                <w:rFonts w:ascii="Arial" w:hAnsi="Arial" w:cs="Arial"/>
                <w:sz w:val="22"/>
                <w:rtl/>
                <w:szCs w:val="22"/>
              </w:rPr>
              <w:t>20–35</w:t>
            </w:r>
          </w:p>
        </w:tc>
        <w:tc>
          <w:tcPr>
            <w:tcW w:type="dxa" w:w="3475"/>
          </w:tcPr>
          <w:p>
            <w:pPr>
              <w:bidi/>
              <w:jc w:val="right"/>
            </w:pPr>
            <w:r>
              <w:rPr>
                <w:rFonts w:ascii="Arial" w:hAnsi="Arial" w:cs="Arial"/>
                <w:sz w:val="22"/>
                <w:rtl/>
                <w:szCs w:val="22"/>
              </w:rPr>
              <w:t>קריאה צמודה</w:t>
            </w:r>
          </w:p>
        </w:tc>
        <w:tc>
          <w:tcPr>
            <w:tcW w:type="dxa" w:w="3475"/>
          </w:tcPr>
          <w:p>
            <w:pPr>
              <w:bidi/>
              <w:jc w:val="right"/>
            </w:pPr>
            <w:r>
              <w:rPr>
                <w:rFonts w:ascii="Arial" w:hAnsi="Arial" w:cs="Arial"/>
                <w:sz w:val="22"/>
                <w:rtl/>
                <w:szCs w:val="22"/>
              </w:rPr>
              <w:t>קריאה שורה אחר שורה: אוצר מילים, לשון מקרא, משמעות אדום וערב.</w:t>
            </w:r>
          </w:p>
        </w:tc>
      </w:tr>
      <w:tr>
        <w:tc>
          <w:tcPr>
            <w:tcW w:type="dxa" w:w="3475"/>
          </w:tcPr>
          <w:p>
            <w:pPr>
              <w:bidi/>
              <w:jc w:val="right"/>
            </w:pPr>
            <w:r>
              <w:rPr>
                <w:rFonts w:ascii="Arial" w:hAnsi="Arial" w:cs="Arial"/>
                <w:sz w:val="22"/>
                <w:rtl/>
                <w:szCs w:val="22"/>
              </w:rPr>
              <w:t>35–50</w:t>
            </w:r>
          </w:p>
        </w:tc>
        <w:tc>
          <w:tcPr>
            <w:tcW w:type="dxa" w:w="3475"/>
          </w:tcPr>
          <w:p>
            <w:pPr>
              <w:bidi/>
              <w:jc w:val="right"/>
            </w:pPr>
            <w:r>
              <w:rPr>
                <w:rFonts w:ascii="Arial" w:hAnsi="Arial" w:cs="Arial"/>
                <w:sz w:val="22"/>
                <w:rtl/>
                <w:szCs w:val="22"/>
              </w:rPr>
              <w:t>מלאכת המחשבת</w:t>
            </w:r>
          </w:p>
        </w:tc>
        <w:tc>
          <w:tcPr>
            <w:tcW w:type="dxa" w:w="3475"/>
          </w:tcPr>
          <w:p>
            <w:pPr>
              <w:bidi/>
              <w:jc w:val="right"/>
            </w:pPr>
            <w:r>
              <w:rPr>
                <w:rFonts w:ascii="Arial" w:hAnsi="Arial" w:cs="Arial"/>
                <w:sz w:val="22"/>
                <w:rtl/>
                <w:szCs w:val="22"/>
              </w:rPr>
              <w:t>קבוצות: ניגוד, הקבלה, חרוז מבריח ומשקל, אנטיתזה (יקל/יקר) – כל קבוצה מציגה דוגמה והסבר.</w:t>
            </w:r>
          </w:p>
        </w:tc>
      </w:tr>
      <w:tr>
        <w:tc>
          <w:tcPr>
            <w:tcW w:type="dxa" w:w="3475"/>
          </w:tcPr>
          <w:p>
            <w:pPr>
              <w:bidi/>
              <w:jc w:val="right"/>
            </w:pPr>
            <w:r>
              <w:rPr>
                <w:rFonts w:ascii="Arial" w:hAnsi="Arial" w:cs="Arial"/>
                <w:sz w:val="22"/>
                <w:rtl/>
                <w:szCs w:val="22"/>
              </w:rPr>
              <w:t>50–60</w:t>
            </w:r>
          </w:p>
        </w:tc>
        <w:tc>
          <w:tcPr>
            <w:tcW w:type="dxa" w:w="3475"/>
          </w:tcPr>
          <w:p>
            <w:pPr>
              <w:bidi/>
              <w:jc w:val="right"/>
            </w:pPr>
            <w:r>
              <w:rPr>
                <w:rFonts w:ascii="Arial" w:hAnsi="Arial" w:cs="Arial"/>
                <w:sz w:val="22"/>
                <w:rtl/>
                <w:szCs w:val="22"/>
              </w:rPr>
              <w:t>מבנה</w:t>
            </w:r>
          </w:p>
        </w:tc>
        <w:tc>
          <w:tcPr>
            <w:tcW w:type="dxa" w:w="3475"/>
          </w:tcPr>
          <w:p>
            <w:pPr>
              <w:bidi/>
              <w:jc w:val="right"/>
            </w:pPr>
            <w:r>
              <w:rPr>
                <w:rFonts w:ascii="Arial" w:hAnsi="Arial" w:cs="Arial"/>
                <w:sz w:val="22"/>
                <w:rtl/>
                <w:szCs w:val="22"/>
              </w:rPr>
              <w:t>חלוקת השיר לשלושה צמדי שורות וניסוח כותרת לכל צמד.</w:t>
            </w:r>
          </w:p>
        </w:tc>
      </w:tr>
      <w:tr>
        <w:tc>
          <w:tcPr>
            <w:tcW w:type="dxa" w:w="3475"/>
          </w:tcPr>
          <w:p>
            <w:pPr>
              <w:bidi/>
              <w:jc w:val="right"/>
            </w:pPr>
            <w:r>
              <w:rPr>
                <w:rFonts w:ascii="Arial" w:hAnsi="Arial" w:cs="Arial"/>
                <w:sz w:val="22"/>
                <w:rtl/>
                <w:szCs w:val="22"/>
              </w:rPr>
              <w:t>60–82</w:t>
            </w:r>
          </w:p>
        </w:tc>
        <w:tc>
          <w:tcPr>
            <w:tcW w:type="dxa" w:w="3475"/>
          </w:tcPr>
          <w:p>
            <w:pPr>
              <w:bidi/>
              <w:jc w:val="right"/>
            </w:pPr>
            <w:r>
              <w:rPr>
                <w:rFonts w:ascii="Arial" w:hAnsi="Arial" w:cs="Arial"/>
                <w:sz w:val="22"/>
                <w:rtl/>
                <w:szCs w:val="22"/>
              </w:rPr>
              <w:t>תרגול שאלת בגרות</w:t>
            </w:r>
          </w:p>
        </w:tc>
        <w:tc>
          <w:tcPr>
            <w:tcW w:type="dxa" w:w="3475"/>
          </w:tcPr>
          <w:p>
            <w:pPr>
              <w:bidi/>
              <w:jc w:val="right"/>
            </w:pPr>
            <w:r>
              <w:rPr>
                <w:rFonts w:ascii="Arial" w:hAnsi="Arial" w:cs="Arial"/>
                <w:sz w:val="22"/>
                <w:rtl/>
                <w:szCs w:val="22"/>
              </w:rPr>
              <w:t>כתיבת תשובה על ההקבלה בשורה 4, ואז בדיקה עצמית לפי המחוון ותשובת המופת.</w:t>
            </w:r>
          </w:p>
        </w:tc>
      </w:tr>
      <w:tr>
        <w:tc>
          <w:tcPr>
            <w:tcW w:type="dxa" w:w="3475"/>
          </w:tcPr>
          <w:p>
            <w:pPr>
              <w:bidi/>
              <w:jc w:val="right"/>
            </w:pPr>
            <w:r>
              <w:rPr>
                <w:rFonts w:ascii="Arial" w:hAnsi="Arial" w:cs="Arial"/>
                <w:sz w:val="22"/>
                <w:rtl/>
                <w:szCs w:val="22"/>
              </w:rPr>
              <w:t>82–90</w:t>
            </w:r>
          </w:p>
        </w:tc>
        <w:tc>
          <w:tcPr>
            <w:tcW w:type="dxa" w:w="3475"/>
          </w:tcPr>
          <w:p>
            <w:pPr>
              <w:bidi/>
              <w:jc w:val="right"/>
            </w:pPr>
            <w:r>
              <w:rPr>
                <w:rFonts w:ascii="Arial" w:hAnsi="Arial" w:cs="Arial"/>
                <w:sz w:val="22"/>
                <w:rtl/>
                <w:szCs w:val="22"/>
              </w:rPr>
              <w:t>סיכום</w:t>
            </w:r>
          </w:p>
        </w:tc>
        <w:tc>
          <w:tcPr>
            <w:tcW w:type="dxa" w:w="3475"/>
          </w:tcPr>
          <w:p>
            <w:pPr>
              <w:bidi/>
              <w:jc w:val="right"/>
            </w:pPr>
            <w:r>
              <w:rPr>
                <w:rFonts w:ascii="Arial" w:hAnsi="Arial" w:cs="Arial"/>
                <w:sz w:val="22"/>
                <w:rtl/>
                <w:szCs w:val="22"/>
              </w:rPr>
              <w:t>מהו ה״מזרח״ שלכם? משפט אישי (שיתוף רשות).</w:t>
            </w:r>
          </w:p>
        </w:tc>
      </w:tr>
    </w:tbl>
    <w:p>
      <w:pPr>
        <w:bidi/>
        <w:jc w:val="right"/>
      </w:pPr>
    </w:p>
    <w:p>
      <w:pPr>
        <w:bidi/>
        <w:pStyle w:val="Heading2"/>
        <w:jc w:val="right"/>
      </w:pPr>
      <w:r>
        <w:rPr>
          <w:rFonts w:ascii="Arial" w:hAnsi="Arial" w:cs="Arial"/>
          <w:b/>
          <w:color w:val="6A3FD4"/>
          <w:sz w:val="32"/>
          <w:rtl/>
          <w:szCs w:val="32"/>
          <w:bCs/>
        </w:rPr>
        <w:t>התאמות</w:t>
      </w:r>
    </w:p>
    <w:p>
      <w:pPr>
        <w:bidi/>
        <w:jc w:val="right"/>
      </w:pPr>
      <w:r>
        <w:rPr>
          <w:rFonts w:ascii="Arial" w:hAnsi="Arial" w:cs="Arial"/>
          <w:sz w:val="24"/>
          <w:rtl/>
          <w:szCs w:val="24"/>
        </w:rPr>
        <w:t>• חנ״מ: לחלק את חלק ג׳ למקטעים, לתת את פתיחי המשפטים, בלי הגבלת זמן; בחלק א׳ – 3 אפשרויות בלבד.</w:t>
      </w:r>
    </w:p>
    <w:p>
      <w:pPr>
        <w:bidi/>
        <w:jc w:val="right"/>
      </w:pPr>
      <w:r>
        <w:rPr>
          <w:rFonts w:ascii="Arial" w:hAnsi="Arial" w:cs="Arial"/>
          <w:sz w:val="24"/>
          <w:rtl/>
          <w:szCs w:val="24"/>
        </w:rPr>
        <w:t>• עולים: להקריא את הסיכום הפשוט, להצמיד את מילון המונחים, לאפשר מילון דו-לשוני.</w:t>
      </w:r>
    </w:p>
    <w:p>
      <w:pPr>
        <w:bidi/>
        <w:pStyle w:val="Heading3"/>
        <w:jc w:val="right"/>
      </w:pPr>
      <w:r>
        <w:rPr>
          <w:rFonts w:ascii="Arial" w:hAnsi="Arial" w:cs="Arial"/>
          <w:b/>
          <w:color w:val="333366"/>
          <w:sz w:val="26"/>
          <w:rtl/>
          <w:szCs w:val="26"/>
          <w:bCs/>
        </w:rPr>
        <w:t>מפתח לחלק א׳</w:t>
      </w:r>
    </w:p>
    <w:p>
      <w:pPr>
        <w:bidi/>
        <w:jc w:val="right"/>
      </w:pPr>
      <w:r>
        <w:rPr>
          <w:rFonts w:ascii="Arial" w:hAnsi="Arial" w:cs="Arial"/>
          <w:sz w:val="24"/>
          <w:rtl/>
          <w:szCs w:val="24"/>
        </w:rPr>
        <w:t>1. איפה הלב של הדובר? – במזרח – בארץ ישראל</w:t>
      </w:r>
    </w:p>
    <w:p>
      <w:pPr>
        <w:bidi/>
        <w:jc w:val="right"/>
      </w:pPr>
      <w:r>
        <w:rPr>
          <w:rFonts w:ascii="Arial" w:hAnsi="Arial" w:cs="Arial"/>
          <w:sz w:val="24"/>
          <w:rtl/>
          <w:szCs w:val="24"/>
        </w:rPr>
        <w:t>2. איפה גר הדובר? – בספרד</w:t>
      </w:r>
    </w:p>
    <w:p>
      <w:pPr>
        <w:bidi/>
        <w:jc w:val="right"/>
      </w:pPr>
      <w:r>
        <w:rPr>
          <w:rFonts w:ascii="Arial" w:hAnsi="Arial" w:cs="Arial"/>
          <w:sz w:val="24"/>
          <w:rtl/>
          <w:szCs w:val="24"/>
        </w:rPr>
        <w:t>3. מה קל לדובר לעזוב? – את כל הטוב של ספרד</w:t>
      </w:r>
    </w:p>
    <w:p>
      <w:pPr>
        <w:bidi/>
        <w:jc w:val="right"/>
      </w:pPr>
      <w:r>
        <w:rPr>
          <w:rFonts w:ascii="Arial" w:hAnsi="Arial" w:cs="Arial"/>
          <w:sz w:val="24"/>
          <w:rtl/>
          <w:szCs w:val="24"/>
        </w:rPr>
        <w:t>4. מה יקר לדובר לראות? – את העפר של בית המקדש</w:t>
      </w:r>
    </w:p>
    <w:p>
      <w:r>
        <w:br w:type="page"/>
      </w:r>
    </w:p>
    <w:p>
      <w:pPr>
        <w:bidi/>
        <w:pStyle w:val="Heading1"/>
        <w:jc w:val="right"/>
      </w:pPr>
      <w:r>
        <w:rPr>
          <w:rFonts w:ascii="Arial" w:hAnsi="Arial" w:cs="Arial"/>
          <w:b/>
          <w:color w:val="4B2BA8"/>
          <w:sz w:val="40"/>
          <w:rtl/>
          <w:szCs w:val="40"/>
          <w:bCs/>
        </w:rPr>
        <w:t>דף תלמיד – ליבי במזרח</w:t>
      </w:r>
    </w:p>
    <w:p>
      <w:pPr>
        <w:bidi/>
        <w:jc w:val="right"/>
      </w:pPr>
      <w:r>
        <w:rPr>
          <w:rFonts w:ascii="Arial" w:hAnsi="Arial" w:cs="Arial"/>
          <w:b/>
          <w:sz w:val="24"/>
          <w:rtl/>
          <w:szCs w:val="24"/>
          <w:bCs/>
        </w:rPr>
        <w:t>שם: ____________   כיתה: ______   תאריך: ______</w:t>
      </w:r>
    </w:p>
    <w:p>
      <w:pPr>
        <w:bidi/>
        <w:jc w:val="right"/>
      </w:pPr>
      <w:r>
        <w:rPr>
          <w:rFonts w:ascii="Arial" w:hAnsi="Arial" w:cs="Arial"/>
          <w:color w:val="555577"/>
          <w:sz w:val="24"/>
          <w:rtl/>
          <w:szCs w:val="24"/>
        </w:rPr>
        <w:t>ליבי במזרח / רבי יהודה הלוי. היצירה בנחלת הכלל.</w:t>
      </w:r>
    </w:p>
    <w:p>
      <w:pPr>
        <w:bidi/>
        <w:pStyle w:val="Heading2"/>
        <w:jc w:val="right"/>
      </w:pPr>
      <w:r>
        <w:rPr>
          <w:rFonts w:ascii="Arial" w:hAnsi="Arial" w:cs="Arial"/>
          <w:b/>
          <w:color w:val="6A3FD4"/>
          <w:sz w:val="32"/>
          <w:rtl/>
          <w:szCs w:val="32"/>
          <w:bCs/>
        </w:rPr>
        <w:t>חלק א׳ – הבנה</w:t>
      </w:r>
    </w:p>
    <w:p>
      <w:pPr>
        <w:bidi/>
        <w:jc w:val="right"/>
      </w:pPr>
      <w:r>
        <w:rPr>
          <w:rFonts w:ascii="Arial" w:hAnsi="Arial" w:cs="Arial"/>
          <w:b/>
          <w:sz w:val="24"/>
          <w:rtl/>
          <w:szCs w:val="24"/>
          <w:bCs/>
        </w:rPr>
        <w:t>1. איפה הלב של הדובר?</w:t>
      </w:r>
    </w:p>
    <w:p>
      <w:pPr>
        <w:bidi/>
        <w:jc w:val="right"/>
      </w:pPr>
      <w:r>
        <w:rPr>
          <w:rFonts w:ascii="Arial" w:hAnsi="Arial" w:cs="Arial"/>
          <w:sz w:val="24"/>
          <w:rtl/>
          <w:szCs w:val="24"/>
        </w:rPr>
        <w:t xml:space="preserve">   ◯ א. במערב</w:t>
      </w:r>
    </w:p>
    <w:p>
      <w:pPr>
        <w:bidi/>
        <w:jc w:val="right"/>
      </w:pPr>
      <w:r>
        <w:rPr>
          <w:rFonts w:ascii="Arial" w:hAnsi="Arial" w:cs="Arial"/>
          <w:sz w:val="24"/>
          <w:rtl/>
          <w:szCs w:val="24"/>
        </w:rPr>
        <w:t xml:space="preserve">   ◯ ב. במזרח – בארץ ישראל</w:t>
      </w:r>
    </w:p>
    <w:p>
      <w:pPr>
        <w:bidi/>
        <w:jc w:val="right"/>
      </w:pPr>
      <w:r>
        <w:rPr>
          <w:rFonts w:ascii="Arial" w:hAnsi="Arial" w:cs="Arial"/>
          <w:sz w:val="24"/>
          <w:rtl/>
          <w:szCs w:val="24"/>
        </w:rPr>
        <w:t xml:space="preserve">   ◯ ג. בים</w:t>
      </w:r>
    </w:p>
    <w:p>
      <w:pPr>
        <w:bidi/>
        <w:jc w:val="right"/>
      </w:pPr>
      <w:r>
        <w:rPr>
          <w:rFonts w:ascii="Arial" w:hAnsi="Arial" w:cs="Arial"/>
          <w:b/>
          <w:sz w:val="24"/>
          <w:rtl/>
          <w:szCs w:val="24"/>
          <w:bCs/>
        </w:rPr>
        <w:t>2. איפה גר הדובר?</w:t>
      </w:r>
    </w:p>
    <w:p>
      <w:pPr>
        <w:bidi/>
        <w:jc w:val="right"/>
      </w:pPr>
      <w:r>
        <w:rPr>
          <w:rFonts w:ascii="Arial" w:hAnsi="Arial" w:cs="Arial"/>
          <w:sz w:val="24"/>
          <w:rtl/>
          <w:szCs w:val="24"/>
        </w:rPr>
        <w:t xml:space="preserve">   ◯ א. בספרד</w:t>
      </w:r>
    </w:p>
    <w:p>
      <w:pPr>
        <w:bidi/>
        <w:jc w:val="right"/>
      </w:pPr>
      <w:r>
        <w:rPr>
          <w:rFonts w:ascii="Arial" w:hAnsi="Arial" w:cs="Arial"/>
          <w:sz w:val="24"/>
          <w:rtl/>
          <w:szCs w:val="24"/>
        </w:rPr>
        <w:t xml:space="preserve">   ◯ ב. בירושלים</w:t>
      </w:r>
    </w:p>
    <w:p>
      <w:pPr>
        <w:bidi/>
        <w:jc w:val="right"/>
      </w:pPr>
      <w:r>
        <w:rPr>
          <w:rFonts w:ascii="Arial" w:hAnsi="Arial" w:cs="Arial"/>
          <w:sz w:val="24"/>
          <w:rtl/>
          <w:szCs w:val="24"/>
        </w:rPr>
        <w:t xml:space="preserve">   ◯ ג. במצרים</w:t>
      </w:r>
    </w:p>
    <w:p>
      <w:pPr>
        <w:bidi/>
        <w:jc w:val="right"/>
      </w:pPr>
      <w:r>
        <w:rPr>
          <w:rFonts w:ascii="Arial" w:hAnsi="Arial" w:cs="Arial"/>
          <w:b/>
          <w:sz w:val="24"/>
          <w:rtl/>
          <w:szCs w:val="24"/>
          <w:bCs/>
        </w:rPr>
        <w:t>3. מה קל לדובר לעזוב?</w:t>
      </w:r>
    </w:p>
    <w:p>
      <w:pPr>
        <w:bidi/>
        <w:jc w:val="right"/>
      </w:pPr>
      <w:r>
        <w:rPr>
          <w:rFonts w:ascii="Arial" w:hAnsi="Arial" w:cs="Arial"/>
          <w:sz w:val="24"/>
          <w:rtl/>
          <w:szCs w:val="24"/>
        </w:rPr>
        <w:t xml:space="preserve">   ◯ א. את ירושלים</w:t>
      </w:r>
    </w:p>
    <w:p>
      <w:pPr>
        <w:bidi/>
        <w:jc w:val="right"/>
      </w:pPr>
      <w:r>
        <w:rPr>
          <w:rFonts w:ascii="Arial" w:hAnsi="Arial" w:cs="Arial"/>
          <w:sz w:val="24"/>
          <w:rtl/>
          <w:szCs w:val="24"/>
        </w:rPr>
        <w:t xml:space="preserve">   ◯ ב. את כל הטוב של ספרד</w:t>
      </w:r>
    </w:p>
    <w:p>
      <w:pPr>
        <w:bidi/>
        <w:jc w:val="right"/>
      </w:pPr>
      <w:r>
        <w:rPr>
          <w:rFonts w:ascii="Arial" w:hAnsi="Arial" w:cs="Arial"/>
          <w:sz w:val="24"/>
          <w:rtl/>
          <w:szCs w:val="24"/>
        </w:rPr>
        <w:t xml:space="preserve">   ◯ ג. את הנדרים</w:t>
      </w:r>
    </w:p>
    <w:p>
      <w:pPr>
        <w:bidi/>
        <w:jc w:val="right"/>
      </w:pPr>
      <w:r>
        <w:rPr>
          <w:rFonts w:ascii="Arial" w:hAnsi="Arial" w:cs="Arial"/>
          <w:b/>
          <w:sz w:val="24"/>
          <w:rtl/>
          <w:szCs w:val="24"/>
          <w:bCs/>
        </w:rPr>
        <w:t>4. מה יקר לדובר לראות?</w:t>
      </w:r>
    </w:p>
    <w:p>
      <w:pPr>
        <w:bidi/>
        <w:jc w:val="right"/>
      </w:pPr>
      <w:r>
        <w:rPr>
          <w:rFonts w:ascii="Arial" w:hAnsi="Arial" w:cs="Arial"/>
          <w:sz w:val="24"/>
          <w:rtl/>
          <w:szCs w:val="24"/>
        </w:rPr>
        <w:t xml:space="preserve">   ◯ א. את העפר של בית המקדש</w:t>
      </w:r>
    </w:p>
    <w:p>
      <w:pPr>
        <w:bidi/>
        <w:jc w:val="right"/>
      </w:pPr>
      <w:r>
        <w:rPr>
          <w:rFonts w:ascii="Arial" w:hAnsi="Arial" w:cs="Arial"/>
          <w:sz w:val="24"/>
          <w:rtl/>
          <w:szCs w:val="24"/>
        </w:rPr>
        <w:t xml:space="preserve">   ◯ ב. את הים</w:t>
      </w:r>
    </w:p>
    <w:p>
      <w:pPr>
        <w:bidi/>
        <w:jc w:val="right"/>
      </w:pPr>
      <w:r>
        <w:rPr>
          <w:rFonts w:ascii="Arial" w:hAnsi="Arial" w:cs="Arial"/>
          <w:sz w:val="24"/>
          <w:rtl/>
          <w:szCs w:val="24"/>
        </w:rPr>
        <w:t xml:space="preserve">   ◯ ג. את הארמון בספרד</w:t>
      </w:r>
    </w:p>
    <w:p>
      <w:pPr>
        <w:bidi/>
        <w:jc w:val="right"/>
      </w:pPr>
      <w:r>
        <w:rPr>
          <w:rFonts w:ascii="Arial" w:hAnsi="Arial" w:cs="Arial"/>
          <w:sz w:val="24"/>
          <w:rtl/>
          <w:szCs w:val="24"/>
        </w:rPr>
        <w:t>5. תארו במשפט או שניים את הדמות "הדובר".</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ב׳ – ניתוח</w:t>
      </w:r>
    </w:p>
    <w:p>
      <w:pPr>
        <w:bidi/>
        <w:jc w:val="right"/>
      </w:pPr>
      <w:r>
        <w:rPr>
          <w:rFonts w:ascii="Arial" w:hAnsi="Arial" w:cs="Arial"/>
          <w:sz w:val="24"/>
          <w:rtl/>
          <w:szCs w:val="24"/>
        </w:rPr>
        <w:t>השלימו את הטבלה: היכן מופיע האמצעי ביצירה, ומה הוא תורם?</w:t>
      </w:r>
    </w:p>
    <w:tbl>
      <w:tblPr>
        <w:tblW w:type="auto" w:w="0"/>
        <w:tblLook w:firstColumn="1" w:firstRow="1" w:lastColumn="0" w:lastRow="0" w:noHBand="0" w:noVBand="1" w:val="04A0"/>
        <w:bidiVisual/>
        <w:tblBorders>
          <w:top w:val="single" w:sz="8" w:color="888888"/>
          <w:left w:val="single" w:sz="8" w:color="888888"/>
          <w:bottom w:val="single" w:sz="8" w:color="888888"/>
          <w:right w:val="single" w:sz="8" w:color="888888"/>
          <w:insideH w:val="single" w:sz="8" w:color="888888"/>
          <w:insideV w:val="single" w:sz="8" w:color="888888"/>
        </w:tblBorders>
      </w:tblPr>
      <w:tblGrid>
        <w:gridCol w:w="3475"/>
        <w:gridCol w:w="3475"/>
        <w:gridCol w:w="3475"/>
      </w:tblGrid>
      <w:tr>
        <w:tc>
          <w:tcPr>
            <w:tcW w:type="dxa" w:w="3475"/>
            <w:shd w:val="clear" w:fill="E5DBFF"/>
          </w:tcPr>
          <w:p>
            <w:pPr>
              <w:bidi/>
              <w:jc w:val="right"/>
            </w:pPr>
            <w:r>
              <w:rPr>
                <w:rFonts w:ascii="Arial" w:hAnsi="Arial" w:cs="Arial"/>
                <w:b/>
                <w:sz w:val="22"/>
                <w:rtl/>
                <w:szCs w:val="22"/>
                <w:bCs/>
              </w:rPr>
              <w:t>אמצעי</w:t>
            </w:r>
          </w:p>
        </w:tc>
        <w:tc>
          <w:tcPr>
            <w:tcW w:type="dxa" w:w="3475"/>
            <w:shd w:val="clear" w:fill="E5DBFF"/>
          </w:tcPr>
          <w:p>
            <w:pPr>
              <w:bidi/>
              <w:jc w:val="right"/>
            </w:pPr>
            <w:r>
              <w:rPr>
                <w:rFonts w:ascii="Arial" w:hAnsi="Arial" w:cs="Arial"/>
                <w:b/>
                <w:sz w:val="22"/>
                <w:rtl/>
                <w:szCs w:val="22"/>
                <w:bCs/>
              </w:rPr>
              <w:t>היכן ביצירה</w:t>
            </w:r>
          </w:p>
        </w:tc>
        <w:tc>
          <w:tcPr>
            <w:tcW w:type="dxa" w:w="3475"/>
            <w:shd w:val="clear" w:fill="E5DBFF"/>
          </w:tcPr>
          <w:p>
            <w:pPr>
              <w:bidi/>
              <w:jc w:val="right"/>
            </w:pPr>
            <w:r>
              <w:rPr>
                <w:rFonts w:ascii="Arial" w:hAnsi="Arial" w:cs="Arial"/>
                <w:b/>
                <w:sz w:val="22"/>
                <w:rtl/>
                <w:szCs w:val="22"/>
                <w:bCs/>
              </w:rPr>
              <w:t>מה הוא תורם</w:t>
            </w:r>
          </w:p>
        </w:tc>
      </w:tr>
      <w:tr>
        <w:tc>
          <w:tcPr>
            <w:tcW w:type="dxa" w:w="3475"/>
          </w:tcPr>
          <w:p>
            <w:pPr>
              <w:bidi/>
              <w:jc w:val="right"/>
            </w:pPr>
            <w:r>
              <w:rPr>
                <w:rFonts w:ascii="Arial" w:hAnsi="Arial" w:cs="Arial"/>
                <w:sz w:val="22"/>
                <w:rtl/>
                <w:szCs w:val="22"/>
              </w:rPr>
              <w:t>ניגוד</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הקבלה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אנטיתזה</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r>
        <w:tc>
          <w:tcPr>
            <w:tcW w:type="dxa" w:w="3475"/>
          </w:tcPr>
          <w:p>
            <w:pPr>
              <w:bidi/>
              <w:jc w:val="right"/>
            </w:pPr>
            <w:r>
              <w:rPr>
                <w:rFonts w:ascii="Arial" w:hAnsi="Arial" w:cs="Arial"/>
                <w:sz w:val="22"/>
                <w:rtl/>
                <w:szCs w:val="22"/>
              </w:rPr>
              <w:t>חריזה ומשקל</w:t>
            </w:r>
          </w:p>
        </w:tc>
        <w:tc>
          <w:tcPr>
            <w:tcW w:type="dxa" w:w="3475"/>
          </w:tcPr>
          <w:p>
            <w:pPr>
              <w:bidi/>
              <w:jc w:val="right"/>
            </w:pPr>
            <w:r>
              <w:rPr>
                <w:rFonts w:ascii="Arial" w:hAnsi="Arial" w:cs="Arial"/>
                <w:sz w:val="22"/>
                <w:rtl/>
                <w:szCs w:val="22"/>
              </w:rPr>
            </w:r>
          </w:p>
        </w:tc>
        <w:tc>
          <w:tcPr>
            <w:tcW w:type="dxa" w:w="3475"/>
          </w:tcPr>
          <w:p>
            <w:pPr>
              <w:bidi/>
              <w:jc w:val="right"/>
            </w:pPr>
            <w:r>
              <w:rPr>
                <w:rFonts w:ascii="Arial" w:hAnsi="Arial" w:cs="Arial"/>
                <w:sz w:val="22"/>
                <w:rtl/>
                <w:szCs w:val="22"/>
              </w:rPr>
            </w:r>
          </w:p>
        </w:tc>
      </w:tr>
    </w:tbl>
    <w:p>
      <w:pPr>
        <w:bidi/>
        <w:jc w:val="right"/>
      </w:pPr>
    </w:p>
    <w:p>
      <w:pPr>
        <w:bidi/>
        <w:jc w:val="right"/>
      </w:pPr>
      <w:r>
        <w:rPr>
          <w:rFonts w:ascii="Arial" w:hAnsi="Arial" w:cs="Arial"/>
          <w:b/>
          <w:color w:val="6A3FD4"/>
          <w:sz w:val="26"/>
          <w:rtl/>
          <w:szCs w:val="26"/>
          <w:bCs/>
        </w:rPr>
        <w:t>▌ משמעות הכותרת</w:t>
      </w:r>
    </w:p>
    <w:p>
      <w:pPr>
        <w:bidi/>
        <w:jc w:val="right"/>
      </w:pPr>
      <w:r>
        <w:rPr>
          <w:rFonts w:ascii="Arial" w:hAnsi="Arial" w:cs="Arial"/>
          <w:sz w:val="24"/>
          <w:rtl/>
          <w:szCs w:val="24"/>
        </w:rPr>
        <w:t>מישור גלוי: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sz w:val="24"/>
          <w:rtl/>
          <w:szCs w:val="24"/>
        </w:rPr>
        <w:t>מישור סמוי:</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pStyle w:val="Heading2"/>
        <w:jc w:val="right"/>
      </w:pPr>
      <w:r>
        <w:rPr>
          <w:rFonts w:ascii="Arial" w:hAnsi="Arial" w:cs="Arial"/>
          <w:b/>
          <w:color w:val="6A3FD4"/>
          <w:sz w:val="32"/>
          <w:rtl/>
          <w:szCs w:val="32"/>
          <w:bCs/>
        </w:rPr>
        <w:t>חלק ג׳ – כתיבה בנוסח בגרות</w:t>
      </w:r>
    </w:p>
    <w:p>
      <w:pPr>
        <w:bidi/>
        <w:jc w:val="right"/>
      </w:pPr>
      <w:r>
        <w:rPr>
          <w:rFonts w:ascii="Arial" w:hAnsi="Arial" w:cs="Arial"/>
          <w:sz w:val="24"/>
          <w:rtl/>
          <w:szCs w:val="24"/>
        </w:rPr>
        <w:t>הסבירו כיצד בא לידי ביטוי בשיר הקרע בין הדובר לבין המקום שבו הוא חי. התייחסו לשני אמצעים אמנותיים.</w:t>
      </w:r>
    </w:p>
    <w:p>
      <w:pPr>
        <w:bidi/>
        <w:jc w:val="right"/>
      </w:pPr>
      <w:r>
        <w:rPr>
          <w:rFonts w:ascii="Arial" w:hAnsi="Arial" w:cs="Arial"/>
          <w:b/>
          <w:color w:val="6A3FD4"/>
          <w:sz w:val="26"/>
          <w:rtl/>
          <w:szCs w:val="26"/>
          <w:bCs/>
        </w:rPr>
        <w:t>▌ בונים תשובה</w:t>
      </w:r>
    </w:p>
    <w:p>
      <w:pPr>
        <w:bidi/>
        <w:jc w:val="right"/>
      </w:pPr>
      <w:r>
        <w:rPr>
          <w:rFonts w:ascii="Arial" w:hAnsi="Arial" w:cs="Arial"/>
          <w:sz w:val="24"/>
          <w:rtl/>
          <w:szCs w:val="24"/>
        </w:rPr>
        <w:t>1. טענה – משפט שעונה על השאלה</w:t>
      </w:r>
    </w:p>
    <w:p>
      <w:pPr>
        <w:bidi/>
        <w:jc w:val="right"/>
      </w:pPr>
      <w:r>
        <w:rPr>
          <w:rFonts w:ascii="Arial" w:hAnsi="Arial" w:cs="Arial"/>
          <w:sz w:val="24"/>
          <w:rtl/>
          <w:szCs w:val="24"/>
        </w:rPr>
        <w:t>2. ביסוס – שתי דוגמאות (ציטוט של עד 8 מילים)</w:t>
      </w:r>
    </w:p>
    <w:p>
      <w:pPr>
        <w:bidi/>
        <w:jc w:val="right"/>
      </w:pPr>
      <w:r>
        <w:rPr>
          <w:rFonts w:ascii="Arial" w:hAnsi="Arial" w:cs="Arial"/>
          <w:sz w:val="24"/>
          <w:rtl/>
          <w:szCs w:val="24"/>
        </w:rPr>
        <w:t>3. הסבר – מה כל דוגמה מוכיחה</w:t>
      </w:r>
    </w:p>
    <w:p>
      <w:pPr>
        <w:bidi/>
        <w:jc w:val="right"/>
      </w:pPr>
      <w:r>
        <w:rPr>
          <w:rFonts w:ascii="Arial" w:hAnsi="Arial" w:cs="Arial"/>
          <w:sz w:val="24"/>
          <w:rtl/>
          <w:szCs w:val="24"/>
        </w:rPr>
        <w:t>4. סיכום – חזרה לטענה</w:t>
      </w:r>
    </w:p>
    <w:p>
      <w:pPr>
        <w:bidi/>
        <w:jc w:val="right"/>
      </w:pPr>
      <w:r>
        <w:rPr>
          <w:rFonts w:ascii="Arial" w:hAnsi="Arial" w:cs="Arial"/>
          <w:sz w:val="24"/>
          <w:rtl/>
          <w:szCs w:val="24"/>
        </w:rPr>
        <w:t>פתיחי משפטים: הדובר מרגיש… / הלב שלו נמצא ב…, והגוף שלו ב… / השורה … מראה ש… / בסוף השיר הדובר מחליט…</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p>
      <w:pPr>
        <w:bidi/>
        <w:jc w:val="right"/>
      </w:pPr>
      <w:r>
        <w:rPr>
          <w:rFonts w:ascii="Arial" w:hAnsi="Arial" w:cs="Arial"/>
          <w:b/>
          <w:sz w:val="26"/>
          <w:rtl/>
          <w:szCs w:val="26"/>
          <w:bCs/>
        </w:rPr>
        <w:t>כרטיס יציאה – ליבי במזרח</w:t>
      </w:r>
    </w:p>
    <w:p>
      <w:pPr>
        <w:bidi/>
        <w:jc w:val="right"/>
      </w:pPr>
      <w:r>
        <w:rPr>
          <w:rFonts w:ascii="Arial" w:hAnsi="Arial" w:cs="Arial"/>
          <w:sz w:val="24"/>
          <w:rtl/>
          <w:szCs w:val="24"/>
        </w:rPr>
        <w:t>• דבר אחד חדש שלמדתי היום:</w:t>
      </w:r>
    </w:p>
    <w:p>
      <w:pPr>
        <w:bidi/>
        <w:jc w:val="right"/>
      </w:pPr>
      <w:r>
        <w:rPr>
          <w:rFonts w:ascii="Arial" w:hAnsi="Arial" w:cs="Arial"/>
          <w:sz w:val="24"/>
          <w:rtl/>
          <w:szCs w:val="24"/>
        </w:rPr>
        <w:t>• שאלה אחת שעדיין מעסיקה אותי:</w:t>
      </w:r>
    </w:p>
    <w:p>
      <w:pPr>
        <w:bidi/>
        <w:jc w:val="right"/>
      </w:pPr>
      <w:r>
        <w:rPr>
          <w:rFonts w:ascii="Arial" w:hAnsi="Arial" w:cs="Arial"/>
          <w:sz w:val="24"/>
          <w:rtl/>
          <w:szCs w:val="24"/>
        </w:rPr>
        <w:t>• מ-1 עד 5, עד כמה אני מרגיש/ה מוכן/ה לשאלה כזו בבחינה? 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999999"/>
          <w:sz w:val="24"/>
          <w:rtl/>
          <w:szCs w:val="24"/>
        </w:rPr>
        <w:t>______________________________________________________________________</w:t>
      </w:r>
    </w:p>
    <w:p>
      <w:pPr>
        <w:bidi/>
        <w:jc w:val="right"/>
      </w:pPr>
      <w:r>
        <w:rPr>
          <w:rFonts w:ascii="Arial" w:hAnsi="Arial" w:cs="Arial"/>
          <w:color w:val="888888"/>
          <w:sz w:val="22"/>
          <w:rtl/>
          <w:szCs w:val="22"/>
        </w:rPr>
        <w:t>✂ - - - - - - - - - - - - - - - - - - - - - - - - - - - - - - - -</w:t>
      </w:r>
    </w:p>
    <w:sectPr w:rsidR="00FC693F" w:rsidRPr="0006063C" w:rsidSect="00034616">
      <w:footerReference w:type="default" r:id="rId9"/>
      <w:pgSz w:w="12240" w:h="15840"/>
      <w:pgMar w:top="907" w:right="907" w:bottom="907" w:left="907"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324000" cy="324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324000" cy="324000"/>
                  </a:xfrm>
                  <a:prstGeom prst="rect"/>
                </pic:spPr>
              </pic:pic>
            </a:graphicData>
          </a:graphic>
        </wp:inline>
      </w:drawing>
    </w:r>
    <w:r>
      <w:rPr>
        <w:rFonts w:ascii="Arial" w:hAnsi="Arial" w:cs="Arial"/>
        <w:color w:val="555577"/>
        <w:sz w:val="20"/>
        <w:rtl/>
        <w:szCs w:val="20"/>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s="Arial"/>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ליבי במזרח – דפי עבודה</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